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Thank you for your interest in being part of the Los Alamos Farmer</w:t>
      </w:r>
      <w:r w:rsidDel="00000000" w:rsidR="00000000" w:rsidRPr="00000000">
        <w:rPr>
          <w:rFonts w:ascii="Trebuchet MS" w:cs="Trebuchet MS" w:eastAsia="Trebuchet MS" w:hAnsi="Trebuchet MS"/>
          <w:sz w:val="22"/>
          <w:szCs w:val="22"/>
          <w:rtl w:val="0"/>
        </w:rPr>
        <w:t xml:space="preserve">s’</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Market season.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Vendors may apply for participation in the Market at any time during the season. You will be notified of your acceptance or denial after your application has been reviewed, or call the Market Manager at 505-929-6579.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HOURS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The Los Alamos Farmers</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Market is held from May </w:t>
      </w:r>
      <w:r w:rsidDel="00000000" w:rsidR="00000000" w:rsidRPr="00000000">
        <w:rPr>
          <w:rFonts w:ascii="Trebuchet MS" w:cs="Trebuchet MS" w:eastAsia="Trebuchet MS" w:hAnsi="Trebuchet MS"/>
          <w:sz w:val="22"/>
          <w:szCs w:val="22"/>
          <w:rtl w:val="0"/>
        </w:rPr>
        <w:t xml:space="preserve">1</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202</w:t>
      </w:r>
      <w:r w:rsidDel="00000000" w:rsidR="00000000" w:rsidRPr="00000000">
        <w:rPr>
          <w:rFonts w:ascii="Trebuchet MS" w:cs="Trebuchet MS" w:eastAsia="Trebuchet MS" w:hAnsi="Trebuchet MS"/>
          <w:sz w:val="22"/>
          <w:szCs w:val="22"/>
          <w:rtl w:val="0"/>
        </w:rPr>
        <w:t xml:space="preserve">5,</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through October 31, 202</w:t>
      </w:r>
      <w:r w:rsidDel="00000000" w:rsidR="00000000" w:rsidRPr="00000000">
        <w:rPr>
          <w:rFonts w:ascii="Trebuchet MS" w:cs="Trebuchet MS" w:eastAsia="Trebuchet MS" w:hAnsi="Trebuchet MS"/>
          <w:sz w:val="22"/>
          <w:szCs w:val="22"/>
          <w:rtl w:val="0"/>
        </w:rPr>
        <w:t xml:space="preserve">5,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every Thursday from 7 am to 12:30 pm in Ashley Pond Park. Off load in Justice Center Parking lot.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9">
      <w:pPr>
        <w:spacing w:line="276" w:lineRule="auto"/>
        <w:ind w:left="720" w:firstLine="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White Rock Evening Market is held from August 13, 2025, through September 17, 2025, every Wednesday from 4-7 pm at 118 Hwy 4.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PRICING</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rebuchet MS" w:cs="Trebuchet MS" w:eastAsia="Trebuchet MS" w:hAnsi="Trebuchet MS"/>
          <w:b w:val="0"/>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Daily Fees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$25 per 10x10 tent space used for vending per market every week, and any space used outside your </w:t>
      </w:r>
      <w:r w:rsidDel="00000000" w:rsidR="00000000" w:rsidRPr="00000000">
        <w:rPr>
          <w:rFonts w:ascii="Trebuchet MS" w:cs="Trebuchet MS" w:eastAsia="Trebuchet MS" w:hAnsi="Trebuchet MS"/>
          <w:sz w:val="22"/>
          <w:szCs w:val="22"/>
          <w:rtl w:val="0"/>
        </w:rPr>
        <w:t xml:space="preserve">tent</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area you will be charged accordingly. All vending is </w:t>
      </w:r>
      <w:r w:rsidDel="00000000" w:rsidR="00000000" w:rsidRPr="00000000">
        <w:rPr>
          <w:rFonts w:ascii="Trebuchet MS" w:cs="Trebuchet MS" w:eastAsia="Trebuchet MS" w:hAnsi="Trebuchet MS"/>
          <w:sz w:val="22"/>
          <w:szCs w:val="22"/>
          <w:rtl w:val="0"/>
        </w:rPr>
        <w:t xml:space="preserve">off-loaded</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RESOURCES &amp; INFORMATION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Temporary Food Permit</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hyperlink r:id="rId7">
        <w:r w:rsidDel="00000000" w:rsidR="00000000" w:rsidRPr="00000000">
          <w:rPr>
            <w:rFonts w:ascii="Trebuchet MS" w:cs="Trebuchet MS" w:eastAsia="Trebuchet MS" w:hAnsi="Trebuchet MS"/>
            <w:b w:val="0"/>
            <w:i w:val="0"/>
            <w:smallCaps w:val="0"/>
            <w:strike w:val="0"/>
            <w:color w:val="000000"/>
            <w:sz w:val="22"/>
            <w:szCs w:val="22"/>
            <w:u w:val="single"/>
            <w:shd w:fill="auto" w:val="clear"/>
            <w:vertAlign w:val="baseline"/>
            <w:rtl w:val="0"/>
          </w:rPr>
          <w:t xml:space="preserve">www.nmenv.state.nm.us/fod/Food_Program/applications.html</w:t>
        </w:r>
      </w:hyperlink>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This is for the sale of any hot or ready to eat foods, including roasting green chile.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This is also who you will call for information on Home-Based Foods processing information. Call 575-753-7256</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(Espanola Office).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1"/>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Fire Marshal Inspection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Your booth must meet Los Alamos Fire Marshal inspection, Colorado Cordova, (505)-662-8314</w:t>
      </w: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L.P. Gas Bureau, (505) 222-9808. Guidelines should be followed with each application.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APPLICATION SUBMISSION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This application must be submitted with: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All permits, including your processor’s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Liability insurance and label</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Non-refundable application fee of $25. Please make </w:t>
      </w:r>
      <w:r w:rsidDel="00000000" w:rsidR="00000000" w:rsidRPr="00000000">
        <w:rPr>
          <w:rFonts w:ascii="Trebuchet MS" w:cs="Trebuchet MS" w:eastAsia="Trebuchet MS" w:hAnsi="Trebuchet MS"/>
          <w:sz w:val="22"/>
          <w:szCs w:val="22"/>
          <w:rtl w:val="0"/>
        </w:rPr>
        <w:t xml:space="preserve">the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check payable to </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Los Alamos Farmers’ Market</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Mail completed application packet to</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Los Alamos Farmers</w:t>
      </w:r>
      <w:r w:rsidDel="00000000" w:rsidR="00000000" w:rsidRPr="00000000">
        <w:rPr>
          <w:rFonts w:ascii="Trebuchet MS" w:cs="Trebuchet MS" w:eastAsia="Trebuchet MS" w:hAnsi="Trebuchet MS"/>
          <w:b w:val="1"/>
          <w:sz w:val="22"/>
          <w:szCs w:val="22"/>
          <w:rtl w:val="0"/>
        </w:rPr>
        <w:t xml:space="preserve">’</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 Market, PO Box 173, El Rito, NM 87530</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or Email it to Cindy Talamantes at </w:t>
      </w:r>
      <w:hyperlink r:id="rId8">
        <w:r w:rsidDel="00000000" w:rsidR="00000000" w:rsidRPr="00000000">
          <w:rPr>
            <w:rFonts w:ascii="Trebuchet MS" w:cs="Trebuchet MS" w:eastAsia="Trebuchet MS" w:hAnsi="Trebuchet MS"/>
            <w:b w:val="0"/>
            <w:i w:val="0"/>
            <w:smallCaps w:val="0"/>
            <w:strike w:val="0"/>
            <w:color w:val="000000"/>
            <w:sz w:val="22"/>
            <w:szCs w:val="22"/>
            <w:u w:val="single"/>
            <w:shd w:fill="auto" w:val="clear"/>
            <w:vertAlign w:val="baseline"/>
            <w:rtl w:val="0"/>
          </w:rPr>
          <w:t xml:space="preserve">talacook@windstream.net</w:t>
        </w:r>
      </w:hyperlink>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Questions? Home: 575-581-4651, Cell: 505-929-6579</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highlight w:val="yellow"/>
          <w:u w:val="none"/>
          <w:vertAlign w:val="baseline"/>
          <w:rtl w:val="0"/>
        </w:rPr>
        <w:t xml:space="preserve">Opening date May, 202</w:t>
      </w:r>
      <w:r w:rsidDel="00000000" w:rsidR="00000000" w:rsidRPr="00000000">
        <w:rPr>
          <w:rFonts w:ascii="Trebuchet MS" w:cs="Trebuchet MS" w:eastAsia="Trebuchet MS" w:hAnsi="Trebuchet MS"/>
          <w:b w:val="1"/>
          <w:sz w:val="22"/>
          <w:szCs w:val="22"/>
          <w:highlight w:val="yellow"/>
          <w:rtl w:val="0"/>
        </w:rPr>
        <w:t xml:space="preserve">5</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tab/>
        <w:t xml:space="preserve">Your estimated starting date________________________</w:t>
        <w:tab/>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Name</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___________________________________________________________________________</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Business Name: __________________________________________________________________</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Mailing Address:_________________________________________________________________________</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City__________________________________Zip__________________County_________________</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Phone_______________________________________Cell_________________________________</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Email____________________________________________________________________________</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Application Statement:</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 agree to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A</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abide by the Rules &amp; Regulations of the Los Alamos Farmers’ Market</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B</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obtain any and all permits required by municipal, county</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or state agencies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C</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display a sign with my business name and information during market hours. I further understand that failure to abide by the market rules &amp; regulations may result in a loss of vending space.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 also agree not to hold the Los Alamos Farmers’ Market, Los Alamos Commerce and Development Corporation</w:t>
      </w:r>
      <w:r w:rsidDel="00000000" w:rsidR="00000000" w:rsidRPr="00000000">
        <w:rPr>
          <w:rFonts w:ascii="Trebuchet MS" w:cs="Trebuchet MS" w:eastAsia="Trebuchet MS" w:hAnsi="Trebuchet MS"/>
          <w:sz w:val="22"/>
          <w:szCs w:val="22"/>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or the County of Los Alamos responsible for any damages arising out of any sales from any of my products that are sold at market. I am also responsible for all damages that may occur at my booth or within it. It is my responsibility to weigh down all tents or umbrellas and keep them safe from accidents.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All items for sale in your booth must be listed on your application. </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NO RESELLING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of any kind will be allowed. Please sign and date below that you have read the above and agree to all of the Rules &amp; Regulations.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Name_________________________________________________________Date_______________</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How do you want to be notified of future meetings? Choose one: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Mailing address</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Phone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bookmarkStart w:colFirst="0" w:colLast="0" w:name="_heading=h.l0yll7gym2s0" w:id="0"/>
      <w:bookmarkEnd w:id="0"/>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What you’ll be bringing to market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Products</w:t>
        <w:tab/>
        <w:tab/>
        <w:tab/>
        <w:tab/>
        <w:tab/>
        <w:t xml:space="preserve">Ingredients</w:t>
        <w:tab/>
        <w:tab/>
        <w:tab/>
        <w:t xml:space="preserve">What’s Local</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Please sign that all the information is correct.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Name_________________________________________________________Date_______________</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481138" cy="1476375"/>
          <wp:effectExtent b="0" l="0" r="0" t="0"/>
          <wp:docPr id="517121094" name="image1.jpg"/>
          <a:graphic>
            <a:graphicData uri="http://schemas.openxmlformats.org/drawingml/2006/picture">
              <pic:pic>
                <pic:nvPicPr>
                  <pic:cNvPr id="0" name="image1.jpg"/>
                  <pic:cNvPicPr preferRelativeResize="0"/>
                </pic:nvPicPr>
                <pic:blipFill>
                  <a:blip r:embed="rId1"/>
                  <a:srcRect b="8108" l="8353" r="7837" t="8108"/>
                  <a:stretch>
                    <a:fillRect/>
                  </a:stretch>
                </pic:blipFill>
                <pic:spPr>
                  <a:xfrm>
                    <a:off x="0" y="0"/>
                    <a:ext cx="1481138" cy="1476375"/>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680"/>
        <w:tab w:val="right" w:leader="none" w:pos="9360"/>
      </w:tabs>
      <w:spacing w:after="0" w:before="0" w:line="240" w:lineRule="auto"/>
      <w:ind w:left="0" w:right="0" w:firstLine="0"/>
      <w:jc w:val="center"/>
      <w:rPr>
        <w:rFonts w:ascii="Helvetica Neue" w:cs="Helvetica Neue" w:eastAsia="Helvetica Neue" w:hAnsi="Helvetica Neue"/>
        <w:b w:val="1"/>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202</w:t>
    </w:r>
    <w:r w:rsidDel="00000000" w:rsidR="00000000" w:rsidRPr="00000000">
      <w:rPr>
        <w:rFonts w:ascii="Helvetica Neue" w:cs="Helvetica Neue" w:eastAsia="Helvetica Neue" w:hAnsi="Helvetica Neue"/>
        <w:b w:val="1"/>
        <w:sz w:val="36"/>
        <w:szCs w:val="36"/>
        <w:rtl w:val="0"/>
      </w:rPr>
      <w:t xml:space="preserve">5</w:t>
    </w: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 Hot Food Application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680"/>
        <w:tab w:val="right" w:leader="none" w:pos="9360"/>
      </w:tabs>
      <w:spacing w:after="0" w:before="0" w:line="240" w:lineRule="auto"/>
      <w:ind w:left="0" w:right="0" w:firstLine="0"/>
      <w:jc w:val="center"/>
      <w:rPr>
        <w:rFonts w:ascii="Helvetica Neue" w:cs="Helvetica Neue" w:eastAsia="Helvetica Neue" w:hAnsi="Helvetica Neue"/>
        <w:b w:val="1"/>
        <w:i w:val="0"/>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Los Alamos Farmers</w:t>
    </w:r>
    <w:r w:rsidDel="00000000" w:rsidR="00000000" w:rsidRPr="00000000">
      <w:rPr>
        <w:rFonts w:ascii="Helvetica Neue" w:cs="Helvetica Neue" w:eastAsia="Helvetica Neue" w:hAnsi="Helvetica Neue"/>
        <w:b w:val="1"/>
        <w:sz w:val="36"/>
        <w:szCs w:val="36"/>
        <w:rtl w:val="0"/>
      </w:rPr>
      <w:t xml:space="preserve">’</w:t>
    </w:r>
    <w:r w:rsidDel="00000000" w:rsidR="00000000" w:rsidRPr="00000000">
      <w:rPr>
        <w:rFonts w:ascii="Helvetica Neue" w:cs="Helvetica Neue" w:eastAsia="Helvetica Neue" w:hAnsi="Helvetica Neue"/>
        <w:b w:val="1"/>
        <w:i w:val="0"/>
        <w:smallCaps w:val="0"/>
        <w:strike w:val="0"/>
        <w:color w:val="000000"/>
        <w:sz w:val="36"/>
        <w:szCs w:val="36"/>
        <w:u w:val="none"/>
        <w:shd w:fill="auto" w:val="clear"/>
        <w:vertAlign w:val="baseline"/>
        <w:rtl w:val="0"/>
      </w:rPr>
      <w:t xml:space="preserve"> Market</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680"/>
        <w:tab w:val="right" w:leader="none" w:pos="9360"/>
      </w:tabs>
      <w:spacing w:after="0" w:before="0" w:line="240" w:lineRule="auto"/>
      <w:ind w:left="0" w:right="0" w:firstLine="0"/>
      <w:jc w:val="center"/>
      <w:rPr>
        <w:rFonts w:ascii="Helvetica Neue" w:cs="Helvetica Neue" w:eastAsia="Helvetica Neue" w:hAnsi="Helvetica Neue"/>
        <w:b w:val="1"/>
        <w:i w:val="0"/>
        <w:smallCaps w:val="0"/>
        <w:strike w:val="0"/>
        <w:color w:val="000000"/>
        <w:sz w:val="36"/>
        <w:szCs w:val="3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80" w:hanging="360"/>
      </w:pPr>
      <w:rPr>
        <w:rFonts w:ascii="Courier New" w:cs="Courier New" w:eastAsia="Courier New" w:hAnsi="Courier New"/>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Body" w:customStyle="1">
    <w:name w:val="Body"/>
    <w:rPr>
      <w:rFonts w:ascii="Helvetica Neue" w:cs="Helvetica Neue" w:eastAsia="Helvetica Neue" w:hAnsi="Helvetica Neue"/>
      <w:color w:val="000000"/>
      <w:sz w:val="22"/>
      <w:szCs w:val="22"/>
      <w14:textOutline w14:cap="flat" w14:cmpd="sng" w14:algn="ctr">
        <w14:noFill/>
        <w14:prstDash w14:val="solid"/>
        <w14:bevel/>
      </w14:textOutline>
    </w:rPr>
  </w:style>
  <w:style w:type="paragraph" w:styleId="Header">
    <w:name w:val="header"/>
    <w:basedOn w:val="Normal"/>
    <w:link w:val="HeaderChar"/>
    <w:uiPriority w:val="99"/>
    <w:unhideWhenUsed w:val="1"/>
    <w:rsid w:val="006C534E"/>
    <w:pPr>
      <w:tabs>
        <w:tab w:val="center" w:pos="4680"/>
        <w:tab w:val="right" w:pos="9360"/>
      </w:tabs>
    </w:pPr>
  </w:style>
  <w:style w:type="character" w:styleId="HeaderChar" w:customStyle="1">
    <w:name w:val="Header Char"/>
    <w:basedOn w:val="DefaultParagraphFont"/>
    <w:link w:val="Header"/>
    <w:uiPriority w:val="99"/>
    <w:rsid w:val="006C534E"/>
    <w:rPr>
      <w:sz w:val="24"/>
      <w:szCs w:val="24"/>
    </w:rPr>
  </w:style>
  <w:style w:type="paragraph" w:styleId="Footer">
    <w:name w:val="footer"/>
    <w:basedOn w:val="Normal"/>
    <w:link w:val="FooterChar"/>
    <w:uiPriority w:val="99"/>
    <w:unhideWhenUsed w:val="1"/>
    <w:rsid w:val="006C534E"/>
    <w:pPr>
      <w:tabs>
        <w:tab w:val="center" w:pos="4680"/>
        <w:tab w:val="right" w:pos="9360"/>
      </w:tabs>
    </w:pPr>
  </w:style>
  <w:style w:type="character" w:styleId="FooterChar" w:customStyle="1">
    <w:name w:val="Footer Char"/>
    <w:basedOn w:val="DefaultParagraphFont"/>
    <w:link w:val="Footer"/>
    <w:uiPriority w:val="99"/>
    <w:rsid w:val="006C534E"/>
    <w:rPr>
      <w:sz w:val="24"/>
      <w:szCs w:val="24"/>
    </w:rPr>
  </w:style>
  <w:style w:type="paragraph" w:styleId="BodyA" w:customStyle="1">
    <w:name w:val="Body A"/>
    <w:rsid w:val="006C534E"/>
    <w:pPr>
      <w:spacing w:after="200" w:line="276" w:lineRule="auto"/>
    </w:pPr>
    <w:rPr>
      <w:rFonts w:ascii="Calibri" w:cs="Arial Unicode MS" w:hAnsi="Calibri"/>
      <w:color w:val="000000"/>
      <w:sz w:val="22"/>
      <w:szCs w:val="22"/>
      <w:u w:color="000000"/>
    </w:rPr>
  </w:style>
  <w:style w:type="character" w:styleId="None" w:customStyle="1">
    <w:name w:val="None"/>
    <w:rsid w:val="006C534E"/>
  </w:style>
  <w:style w:type="character" w:styleId="Hyperlink1" w:customStyle="1">
    <w:name w:val="Hyperlink.1"/>
    <w:basedOn w:val="None"/>
    <w:rsid w:val="006C534E"/>
    <w:rPr>
      <w:rFonts w:ascii="Trebuchet MS" w:cs="Trebuchet MS" w:eastAsia="Trebuchet MS" w:hAnsi="Trebuchet MS"/>
      <w:outline w:val="0"/>
      <w:color w:val="0000ff"/>
      <w:u w:color="0000ff" w:val="single"/>
      <w:lang w:val="nl-NL"/>
    </w:rPr>
  </w:style>
  <w:style w:type="character" w:styleId="Hyperlink2" w:customStyle="1">
    <w:name w:val="Hyperlink.2"/>
    <w:basedOn w:val="None"/>
    <w:rsid w:val="006C534E"/>
    <w:rPr>
      <w:rFonts w:ascii="Trebuchet MS" w:cs="Trebuchet MS" w:eastAsia="Trebuchet MS" w:hAnsi="Trebuchet MS"/>
      <w:outline w:val="0"/>
      <w:color w:val="0000ff"/>
      <w:u w:color="0000ff" w:val="single"/>
    </w:rPr>
  </w:style>
  <w:style w:type="paragraph" w:styleId="ListParagraph">
    <w:name w:val="List Paragraph"/>
    <w:basedOn w:val="Normal"/>
    <w:uiPriority w:val="34"/>
    <w:qFormat w:val="1"/>
    <w:rsid w:val="006C534E"/>
    <w:pPr>
      <w:ind w:left="720"/>
      <w:contextualSpacing w:val="1"/>
    </w:pPr>
  </w:style>
  <w:style w:type="character" w:styleId="UnresolvedMention">
    <w:name w:val="Unresolved Mention"/>
    <w:basedOn w:val="DefaultParagraphFont"/>
    <w:uiPriority w:val="99"/>
    <w:semiHidden w:val="1"/>
    <w:unhideWhenUsed w:val="1"/>
    <w:rsid w:val="006C534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nmenv.state.nm.us/fod/Food_Program/applications.html" TargetMode="External"/><Relationship Id="rId8" Type="http://schemas.openxmlformats.org/officeDocument/2006/relationships/hyperlink" Target="mailto:talacook@windstream.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dQBnewNhZ8cfaKhxcba57ULgA==">CgMxLjAyDmgubDB5bGw3Z3ltMnMwOAByITE0NkcxTWNhNVNyalU5THExRlppRHd6bWgtRUtRZFRHSw==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2024-04-10T22:07:00Z</dcterms:created>
  <dc:creator>Lauren McDaniel</dc:creator>
</cp:coreProperties>
</file>